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May 15, 2025</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Dear [Congressman/woman/Senator]  ____________,</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color w:val="222222"/>
          <w:highlight w:val="white"/>
        </w:rPr>
      </w:pPr>
      <w:r w:rsidDel="00000000" w:rsidR="00000000" w:rsidRPr="00000000">
        <w:rPr>
          <w:rtl w:val="0"/>
        </w:rPr>
        <w:t xml:space="preserve">I am writing today to urge you to PRESERVE the Solar Tax Credit in the Inflation Reduction Act, particularly </w:t>
      </w:r>
      <w:r w:rsidDel="00000000" w:rsidR="00000000" w:rsidRPr="00000000">
        <w:rPr>
          <w:color w:val="222222"/>
          <w:highlight w:val="white"/>
          <w:rtl w:val="0"/>
        </w:rPr>
        <w:t xml:space="preserve">the 25D “Residential Clean Energy Credit” of the Investment Tax Credit (ITC) that is absolutely essential in making reliable, renewable energy accessible for homeowners. </w:t>
      </w:r>
    </w:p>
    <w:p w:rsidR="00000000" w:rsidDel="00000000" w:rsidP="00000000" w:rsidRDefault="00000000" w:rsidRPr="00000000" w14:paraId="00000006">
      <w:pPr>
        <w:rPr>
          <w:color w:val="222222"/>
          <w:highlight w:val="white"/>
        </w:rPr>
      </w:pPr>
      <w:r w:rsidDel="00000000" w:rsidR="00000000" w:rsidRPr="00000000">
        <w:rPr>
          <w:rtl w:val="0"/>
        </w:rPr>
      </w:r>
    </w:p>
    <w:p w:rsidR="00000000" w:rsidDel="00000000" w:rsidP="00000000" w:rsidRDefault="00000000" w:rsidRPr="00000000" w14:paraId="00000007">
      <w:pPr>
        <w:rPr>
          <w:color w:val="222222"/>
          <w:highlight w:val="white"/>
        </w:rPr>
      </w:pPr>
      <w:r w:rsidDel="00000000" w:rsidR="00000000" w:rsidRPr="00000000">
        <w:rPr>
          <w:color w:val="222222"/>
          <w:highlight w:val="white"/>
          <w:rtl w:val="0"/>
        </w:rPr>
        <w:t xml:space="preserve">As a homeowner in [Virginia/West Virginia/Maryland/Pennsylvania], this tax credit makes it possible for me to utilize a sustainable energy and reliable energy source, save money on utility bills and plan for the future.</w:t>
      </w:r>
    </w:p>
    <w:p w:rsidR="00000000" w:rsidDel="00000000" w:rsidP="00000000" w:rsidRDefault="00000000" w:rsidRPr="00000000" w14:paraId="00000008">
      <w:pPr>
        <w:rPr>
          <w:color w:val="222222"/>
          <w:highlight w:val="white"/>
        </w:rPr>
      </w:pPr>
      <w:r w:rsidDel="00000000" w:rsidR="00000000" w:rsidRPr="00000000">
        <w:rPr>
          <w:rtl w:val="0"/>
        </w:rPr>
      </w:r>
    </w:p>
    <w:p w:rsidR="00000000" w:rsidDel="00000000" w:rsidP="00000000" w:rsidRDefault="00000000" w:rsidRPr="00000000" w14:paraId="00000009">
      <w:pPr>
        <w:rPr>
          <w:color w:val="222222"/>
          <w:highlight w:val="white"/>
        </w:rPr>
      </w:pPr>
      <w:r w:rsidDel="00000000" w:rsidR="00000000" w:rsidRPr="00000000">
        <w:rPr>
          <w:color w:val="222222"/>
          <w:highlight w:val="white"/>
          <w:rtl w:val="0"/>
        </w:rPr>
        <w:t xml:space="preserve">This 30% tax credit also supports many businesses that make, design, install and use solar photovoltaic (PV) components in the United States, including companies in my own community that give back to our economy in many ways.</w:t>
      </w:r>
    </w:p>
    <w:p w:rsidR="00000000" w:rsidDel="00000000" w:rsidP="00000000" w:rsidRDefault="00000000" w:rsidRPr="00000000" w14:paraId="0000000A">
      <w:pPr>
        <w:rPr>
          <w:color w:val="222222"/>
          <w:highlight w:val="white"/>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Solar Tax Credits </w:t>
      </w:r>
      <w:r w:rsidDel="00000000" w:rsidR="00000000" w:rsidRPr="00000000">
        <w:rPr>
          <w:rtl w:val="0"/>
        </w:rPr>
        <w:t xml:space="preserve">at their current rate of 30% have been ESSENTIAL to our adoption of energy-efficient technology that’s both good for us as homeowners AND for companies that develop and install the technology. The credit also encourages us to use energy wisely, which is vital to our national growth. Each dollar of the energy tax credit has a multiplying benefit – to our family, to the companies we do business with, to our economy in general and to our electricity infrastructure.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I ask that you VOTE to </w:t>
      </w:r>
      <w:r w:rsidDel="00000000" w:rsidR="00000000" w:rsidRPr="00000000">
        <w:rPr>
          <w:u w:val="single"/>
          <w:rtl w:val="0"/>
        </w:rPr>
        <w:t xml:space="preserve">PRESERVE the ITC and Solar Tax Credits</w:t>
      </w:r>
      <w:r w:rsidDel="00000000" w:rsidR="00000000" w:rsidRPr="00000000">
        <w:rPr>
          <w:rtl w:val="0"/>
        </w:rPr>
        <w:t xml:space="preserve"> for homeowners in the budget bill.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Respectfully,</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